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F645" w14:textId="77777777" w:rsidR="002D6CFC" w:rsidRDefault="00A65AC4" w:rsidP="002B42C1">
      <w:pPr>
        <w:spacing w:after="0"/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953FF8">
        <w:rPr>
          <w:noProof/>
          <w:sz w:val="32"/>
          <w:szCs w:val="32"/>
        </w:rPr>
        <w:drawing>
          <wp:inline distT="0" distB="0" distL="0" distR="0" wp14:anchorId="13AB23CF" wp14:editId="27897107">
            <wp:extent cx="952500" cy="561975"/>
            <wp:effectExtent l="0" t="0" r="0" b="9525"/>
            <wp:docPr id="13" name="Picture 13" descr="cd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5B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EC1CF31" wp14:editId="4C3666BD">
            <wp:extent cx="1019175" cy="7236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playing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7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85B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E1035A1" wp14:editId="2EE63A94">
            <wp:extent cx="1019175" cy="72362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playing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7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F8">
        <w:rPr>
          <w:noProof/>
          <w:sz w:val="32"/>
          <w:szCs w:val="32"/>
        </w:rPr>
        <w:drawing>
          <wp:inline distT="0" distB="0" distL="0" distR="0" wp14:anchorId="5162187B" wp14:editId="3B5202EC">
            <wp:extent cx="952500" cy="561975"/>
            <wp:effectExtent l="0" t="0" r="0" b="9525"/>
            <wp:docPr id="14" name="Picture 14" descr="cd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9ECA" w14:textId="77777777" w:rsidR="00DA7092" w:rsidRDefault="00DA7092" w:rsidP="002B42C1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2EF1908A" w14:textId="77777777" w:rsidR="00DA7092" w:rsidRDefault="00DA7092" w:rsidP="002B42C1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14:paraId="0442B9DB" w14:textId="77777777" w:rsidR="00A0485B" w:rsidRPr="00A0485B" w:rsidRDefault="00A0485B" w:rsidP="00A0485B">
      <w:pPr>
        <w:keepNext/>
        <w:framePr w:dropCap="margin" w:lines="3" w:wrap="around" w:vAnchor="text" w:hAnchor="page"/>
        <w:spacing w:after="0" w:line="1442" w:lineRule="exact"/>
        <w:textAlignment w:val="baseline"/>
        <w:rPr>
          <w:rFonts w:ascii="Arial Unicode MS" w:eastAsia="Arial Unicode MS" w:hAnsi="Arial Unicode MS" w:cs="Arial Unicode MS"/>
          <w:position w:val="-11"/>
          <w:sz w:val="159"/>
          <w:szCs w:val="24"/>
        </w:rPr>
      </w:pPr>
      <w:r w:rsidRPr="00A0485B">
        <w:rPr>
          <w:rFonts w:ascii="Arial Unicode MS" w:eastAsia="Arial Unicode MS" w:hAnsi="Arial Unicode MS" w:cs="Arial Unicode MS"/>
          <w:position w:val="-11"/>
          <w:sz w:val="159"/>
          <w:szCs w:val="24"/>
        </w:rPr>
        <w:t>Y</w:t>
      </w:r>
    </w:p>
    <w:p w14:paraId="0EE0B11F" w14:textId="77777777" w:rsidR="00A0485B" w:rsidRDefault="002D6CFC" w:rsidP="002D6CFC">
      <w:pPr>
        <w:spacing w:after="0"/>
        <w:rPr>
          <w:rFonts w:ascii="Arial Unicode MS" w:eastAsia="Arial Unicode MS" w:hAnsi="Arial Unicode MS" w:cs="Arial Unicode MS"/>
          <w:noProof/>
        </w:rPr>
      </w:pP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our Doctor wants your child to be seen by Child Development Watch because they are worried about how your child is talking, moving or learning. </w:t>
      </w:r>
    </w:p>
    <w:p w14:paraId="5CF7AC54" w14:textId="77777777" w:rsidR="002D6CFC" w:rsidRPr="002D6CFC" w:rsidRDefault="002D6CFC" w:rsidP="00A0485B">
      <w:pPr>
        <w:pStyle w:val="Heading1"/>
        <w:rPr>
          <w:rFonts w:eastAsia="Arial Unicode MS"/>
        </w:rPr>
      </w:pPr>
      <w:r w:rsidRPr="002D6CFC">
        <w:rPr>
          <w:rFonts w:eastAsia="Arial Unicode MS"/>
        </w:rPr>
        <w:t>So what is Child Development Watch?</w:t>
      </w:r>
    </w:p>
    <w:p w14:paraId="249B09F4" w14:textId="77777777" w:rsidR="002D6CFC" w:rsidRPr="002D6CFC" w:rsidRDefault="002D6CFC" w:rsidP="002D6CF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It is a state 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>program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 that will do an evaluation to see if your child is doing the things other children their age are doing and decide if they need some extra help.</w:t>
      </w:r>
    </w:p>
    <w:p w14:paraId="6AD99DA5" w14:textId="77777777" w:rsidR="002D6CFC" w:rsidRPr="002D6CFC" w:rsidRDefault="002D6CFC" w:rsidP="00A0485B">
      <w:pPr>
        <w:pStyle w:val="Heading1"/>
        <w:rPr>
          <w:rFonts w:eastAsia="Arial Unicode MS"/>
        </w:rPr>
      </w:pPr>
      <w:r w:rsidRPr="002D6CFC">
        <w:rPr>
          <w:rFonts w:eastAsia="Arial Unicode MS"/>
        </w:rPr>
        <w:t>What happens now?</w:t>
      </w:r>
    </w:p>
    <w:p w14:paraId="3981B223" w14:textId="77777777" w:rsidR="002D6CFC" w:rsidRPr="002D6CFC" w:rsidRDefault="002D6CFC" w:rsidP="002D6C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Before you leave the office today, </w:t>
      </w:r>
      <w:r w:rsidR="00DA7092">
        <w:rPr>
          <w:rFonts w:ascii="Arial Unicode MS" w:eastAsia="Arial Unicode MS" w:hAnsi="Arial Unicode MS" w:cs="Arial Unicode MS"/>
          <w:sz w:val="24"/>
          <w:szCs w:val="24"/>
        </w:rPr>
        <w:t>a referral will be sent to Child Development Watch.</w:t>
      </w:r>
    </w:p>
    <w:p w14:paraId="3F9BB178" w14:textId="77777777" w:rsidR="002D6CFC" w:rsidRPr="002D6CFC" w:rsidRDefault="002D6CFC" w:rsidP="002D6C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D6CFC">
        <w:rPr>
          <w:rFonts w:ascii="Arial Unicode MS" w:eastAsia="Arial Unicode MS" w:hAnsi="Arial Unicode MS" w:cs="Arial Unicode MS"/>
          <w:sz w:val="24"/>
          <w:szCs w:val="24"/>
        </w:rPr>
        <w:t>Someone from Child Development Watch will call you to tell you more about the program and arrange a visit to get mo</w:t>
      </w:r>
      <w:r w:rsidR="00DA7092">
        <w:rPr>
          <w:rFonts w:ascii="Arial Unicode MS" w:eastAsia="Arial Unicode MS" w:hAnsi="Arial Unicode MS" w:cs="Arial Unicode MS"/>
          <w:sz w:val="24"/>
          <w:szCs w:val="24"/>
        </w:rPr>
        <w:t>re information about your child.</w:t>
      </w:r>
    </w:p>
    <w:p w14:paraId="52F430BE" w14:textId="77777777" w:rsidR="002D6CFC" w:rsidRPr="002D6CFC" w:rsidRDefault="009B28BE" w:rsidP="002D6C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Child Development Watch</w:t>
      </w:r>
      <w:r w:rsidR="00DA7092">
        <w:rPr>
          <w:rFonts w:ascii="Arial Unicode MS" w:eastAsia="Arial Unicode MS" w:hAnsi="Arial Unicode MS" w:cs="Arial Unicode MS"/>
          <w:sz w:val="24"/>
          <w:szCs w:val="24"/>
        </w:rPr>
        <w:t xml:space="preserve"> will arrange for the evaluation at your house, your child’s Child Care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Center </w:t>
      </w:r>
      <w:r w:rsidR="00DA7092">
        <w:rPr>
          <w:rFonts w:ascii="Arial Unicode MS" w:eastAsia="Arial Unicode MS" w:hAnsi="Arial Unicode MS" w:cs="Arial Unicode MS"/>
          <w:sz w:val="24"/>
          <w:szCs w:val="24"/>
        </w:rPr>
        <w:t xml:space="preserve">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Child Development Watch </w:t>
      </w:r>
      <w:r w:rsidR="00DA7092">
        <w:rPr>
          <w:rFonts w:ascii="Arial Unicode MS" w:eastAsia="Arial Unicode MS" w:hAnsi="Arial Unicode MS" w:cs="Arial Unicode MS"/>
          <w:sz w:val="24"/>
          <w:szCs w:val="24"/>
        </w:rPr>
        <w:t>office.</w:t>
      </w:r>
      <w:r w:rsidR="002D6CFC"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  They will play with your child with some special toys to see what they can do.  They will also ask you lots of questions about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how </w:t>
      </w:r>
      <w:r w:rsidR="002D6CFC" w:rsidRPr="002D6CFC">
        <w:rPr>
          <w:rFonts w:ascii="Arial Unicode MS" w:eastAsia="Arial Unicode MS" w:hAnsi="Arial Unicode MS" w:cs="Arial Unicode MS"/>
          <w:sz w:val="24"/>
          <w:szCs w:val="24"/>
        </w:rPr>
        <w:t>your child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talks, moves and learns</w:t>
      </w:r>
      <w:r w:rsidR="002D6CFC" w:rsidRPr="002D6CFC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CFED54B" w14:textId="77777777" w:rsidR="002D6CFC" w:rsidRPr="002D6CFC" w:rsidRDefault="002D6CFC" w:rsidP="002D6CFC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When 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 xml:space="preserve">Child Development Watch finishes the evaluation 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>they will talk to you about how your child is doing.  If everything is ok and they think your child is doing the things they should be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 xml:space="preserve"> doing for his or her age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, they will give you some things to do at home to help this continue.  If they are worried about 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>how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 your child 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>talks, moves or learns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 xml:space="preserve"> they will help you develop a written plan</w:t>
      </w:r>
      <w:r w:rsidR="009B28BE">
        <w:rPr>
          <w:rFonts w:ascii="Arial Unicode MS" w:eastAsia="Arial Unicode MS" w:hAnsi="Arial Unicode MS" w:cs="Arial Unicode MS"/>
          <w:sz w:val="24"/>
          <w:szCs w:val="24"/>
        </w:rPr>
        <w:t xml:space="preserve"> to help your child</w:t>
      </w:r>
      <w:r w:rsidRPr="002D6CFC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7498A24" w14:textId="77777777" w:rsidR="00C2311F" w:rsidRDefault="00A65AC4" w:rsidP="002B42C1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5446E236" wp14:editId="3E612096">
            <wp:extent cx="1047750" cy="1390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tor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5767F" w14:textId="77777777" w:rsidR="002B42C1" w:rsidRDefault="0002485C" w:rsidP="009B28BE">
      <w:pPr>
        <w:ind w:left="7200" w:firstLine="72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proofErr w:type="spellStart"/>
      <w:r w:rsidR="003F64D3">
        <w:rPr>
          <w:rFonts w:ascii="Arial Unicode MS" w:eastAsia="Arial Unicode MS" w:hAnsi="Arial Unicode MS" w:cs="Arial Unicode MS"/>
        </w:rPr>
        <w:t>Dls</w:t>
      </w:r>
      <w:proofErr w:type="spellEnd"/>
      <w:r w:rsidR="003F64D3">
        <w:rPr>
          <w:rFonts w:ascii="Arial Unicode MS" w:eastAsia="Arial Unicode MS" w:hAnsi="Arial Unicode MS" w:cs="Arial Unicode MS"/>
        </w:rPr>
        <w:t xml:space="preserve"> 10/17</w:t>
      </w:r>
    </w:p>
    <w:p w14:paraId="72DFC3CB" w14:textId="77777777" w:rsidR="003F64D3" w:rsidRDefault="003F64D3" w:rsidP="003F64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53FF8">
        <w:rPr>
          <w:noProof/>
          <w:sz w:val="32"/>
          <w:szCs w:val="32"/>
        </w:rPr>
        <w:drawing>
          <wp:inline distT="0" distB="0" distL="0" distR="0" wp14:anchorId="2F2BF4B5" wp14:editId="445791E7">
            <wp:extent cx="952500" cy="561975"/>
            <wp:effectExtent l="0" t="0" r="0" b="9525"/>
            <wp:docPr id="2" name="Picture 2" descr="cd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E853610" wp14:editId="0777FA47">
            <wp:extent cx="1019175" cy="7236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playing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7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0C93004" wp14:editId="6143C219">
            <wp:extent cx="1019175" cy="72362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playing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7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FF8">
        <w:rPr>
          <w:noProof/>
          <w:sz w:val="32"/>
          <w:szCs w:val="32"/>
        </w:rPr>
        <w:drawing>
          <wp:inline distT="0" distB="0" distL="0" distR="0" wp14:anchorId="7F7A1F35" wp14:editId="0B0C2433">
            <wp:extent cx="952500" cy="561975"/>
            <wp:effectExtent l="0" t="0" r="0" b="9525"/>
            <wp:docPr id="6" name="Picture 6" descr="cd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44E6" w14:textId="77777777" w:rsidR="003F64D3" w:rsidRDefault="003F64D3" w:rsidP="00D479C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64D3">
        <w:rPr>
          <w:rFonts w:ascii="Times New Roman" w:hAnsi="Times New Roman" w:cs="Times New Roman"/>
          <w:sz w:val="144"/>
          <w:szCs w:val="144"/>
        </w:rPr>
        <w:t>S</w:t>
      </w:r>
      <w:r w:rsidRPr="002A38A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observado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r w:rsidR="00A87804">
        <w:rPr>
          <w:rFonts w:ascii="Times New Roman" w:hAnsi="Times New Roman" w:cs="Times New Roman"/>
          <w:sz w:val="24"/>
          <w:szCs w:val="24"/>
        </w:rPr>
        <w:t xml:space="preserve">infantile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preocupados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hablando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moviendo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aprendiendo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>.</w:t>
      </w:r>
    </w:p>
    <w:p w14:paraId="4DCAF2A9" w14:textId="77777777" w:rsidR="00D479C8" w:rsidRDefault="00D479C8" w:rsidP="00D479C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CC25B1" w14:textId="77777777" w:rsidR="003F64D3" w:rsidRPr="002B42C1" w:rsidRDefault="003F64D3" w:rsidP="003F64D3">
      <w:pPr>
        <w:pStyle w:val="Heading1"/>
      </w:pPr>
      <w:proofErr w:type="spellStart"/>
      <w:r w:rsidRPr="002B42C1">
        <w:t>Así</w:t>
      </w:r>
      <w:proofErr w:type="spellEnd"/>
      <w:r w:rsidRPr="002B42C1">
        <w:t xml:space="preserve"> que, ¿</w:t>
      </w:r>
      <w:proofErr w:type="spellStart"/>
      <w:r w:rsidRPr="002B42C1">
        <w:t>qué</w:t>
      </w:r>
      <w:proofErr w:type="spellEnd"/>
      <w:r w:rsidRPr="002B42C1">
        <w:t xml:space="preserve"> </w:t>
      </w:r>
      <w:proofErr w:type="spellStart"/>
      <w:r w:rsidRPr="002B42C1">
        <w:t>es</w:t>
      </w:r>
      <w:proofErr w:type="spellEnd"/>
      <w:r w:rsidRPr="002B42C1">
        <w:t xml:space="preserve"> Child Development Watch?</w:t>
      </w:r>
    </w:p>
    <w:p w14:paraId="1BCEF183" w14:textId="77777777" w:rsidR="003F64D3" w:rsidRPr="002A38A2" w:rsidRDefault="003F64D3" w:rsidP="003F64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hará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deciden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>.</w:t>
      </w:r>
    </w:p>
    <w:p w14:paraId="6D13EBF4" w14:textId="77777777" w:rsidR="003F64D3" w:rsidRPr="002A38A2" w:rsidRDefault="003F64D3" w:rsidP="003F64D3">
      <w:pPr>
        <w:pStyle w:val="Heading1"/>
      </w:pPr>
      <w:r w:rsidRPr="002A38A2">
        <w:t>¿</w:t>
      </w:r>
      <w:proofErr w:type="spellStart"/>
      <w:r w:rsidRPr="002A38A2">
        <w:t>Qué</w:t>
      </w:r>
      <w:proofErr w:type="spellEnd"/>
      <w:r w:rsidRPr="002A38A2">
        <w:t xml:space="preserve"> </w:t>
      </w:r>
      <w:proofErr w:type="spellStart"/>
      <w:r w:rsidRPr="002A38A2">
        <w:t>sucede</w:t>
      </w:r>
      <w:proofErr w:type="spellEnd"/>
      <w:r w:rsidRPr="002A38A2">
        <w:t xml:space="preserve"> </w:t>
      </w:r>
      <w:proofErr w:type="spellStart"/>
      <w:r w:rsidRPr="002A38A2">
        <w:t>ahora</w:t>
      </w:r>
      <w:proofErr w:type="spellEnd"/>
      <w:r w:rsidRPr="002A38A2">
        <w:t>?</w:t>
      </w:r>
    </w:p>
    <w:p w14:paraId="304FE6C7" w14:textId="77777777" w:rsidR="003F64D3" w:rsidRDefault="003F64D3" w:rsidP="003F64D3">
      <w:pPr>
        <w:ind w:left="720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 xml:space="preserve">1. Antes de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hoy, </w:t>
      </w:r>
      <w:proofErr w:type="spellStart"/>
      <w:r w:rsidRPr="00A3115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31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159">
        <w:rPr>
          <w:rFonts w:ascii="Times New Roman" w:hAnsi="Times New Roman" w:cs="Times New Roman"/>
          <w:sz w:val="24"/>
          <w:szCs w:val="24"/>
        </w:rPr>
        <w:t>referencia</w:t>
      </w:r>
      <w:proofErr w:type="spellEnd"/>
      <w:r w:rsidRPr="00A311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31159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A311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r w:rsidR="00CA04FD">
        <w:rPr>
          <w:rFonts w:ascii="Times New Roman" w:hAnsi="Times New Roman" w:cs="Times New Roman"/>
          <w:sz w:val="24"/>
          <w:szCs w:val="24"/>
        </w:rPr>
        <w:t>infantile.</w:t>
      </w:r>
    </w:p>
    <w:p w14:paraId="045532F1" w14:textId="77777777" w:rsidR="003F64D3" w:rsidRPr="002A38A2" w:rsidRDefault="003F64D3" w:rsidP="003F64D3">
      <w:pPr>
        <w:ind w:left="720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 xml:space="preserve">2. Una persona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r w:rsidR="00A87804">
        <w:rPr>
          <w:rFonts w:ascii="Times New Roman" w:hAnsi="Times New Roman" w:cs="Times New Roman"/>
          <w:sz w:val="24"/>
          <w:szCs w:val="24"/>
        </w:rPr>
        <w:t xml:space="preserve">infantile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llamará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organizar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8A2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2A38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00870" w14:textId="77777777" w:rsidR="00A87804" w:rsidRDefault="003F64D3" w:rsidP="003F64D3">
      <w:pPr>
        <w:ind w:left="720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>3</w:t>
      </w:r>
      <w:r w:rsidR="00A87804">
        <w:rPr>
          <w:rFonts w:ascii="Times New Roman" w:hAnsi="Times New Roman" w:cs="Times New Roman"/>
          <w:sz w:val="24"/>
          <w:szCs w:val="24"/>
        </w:rPr>
        <w:t xml:space="preserve"> </w:t>
      </w:r>
      <w:r w:rsidR="00A87804" w:rsidRPr="00A8780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para el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organizará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casa, el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infantil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vigilancia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infantil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jugarán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juguetes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especiales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harán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mueve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87804" w:rsidRPr="00A87804">
        <w:rPr>
          <w:rFonts w:ascii="Times New Roman" w:hAnsi="Times New Roman" w:cs="Times New Roman"/>
          <w:sz w:val="24"/>
          <w:szCs w:val="24"/>
        </w:rPr>
        <w:t>aprende</w:t>
      </w:r>
      <w:proofErr w:type="spellEnd"/>
      <w:r w:rsidR="00A87804" w:rsidRPr="00A87804">
        <w:rPr>
          <w:rFonts w:ascii="Times New Roman" w:hAnsi="Times New Roman" w:cs="Times New Roman"/>
          <w:sz w:val="24"/>
          <w:szCs w:val="24"/>
        </w:rPr>
        <w:t>.</w:t>
      </w:r>
    </w:p>
    <w:p w14:paraId="57A09610" w14:textId="77777777" w:rsidR="00AE3155" w:rsidRDefault="003F64D3" w:rsidP="00D479C8">
      <w:pPr>
        <w:ind w:left="720"/>
        <w:rPr>
          <w:rFonts w:ascii="Calibri" w:eastAsia="Times New Roman" w:hAnsi="Calibri" w:cs="Times New Roman"/>
        </w:rPr>
      </w:pPr>
      <w:r w:rsidRPr="002A38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reloj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hablarán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piensan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deberían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, que le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casa para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a que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continúe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preocupados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mueve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aprende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ayudarán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un plan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9C8" w:rsidRPr="00D479C8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D479C8" w:rsidRPr="00D479C8">
        <w:rPr>
          <w:rFonts w:ascii="Times New Roman" w:hAnsi="Times New Roman" w:cs="Times New Roman"/>
          <w:sz w:val="24"/>
          <w:szCs w:val="24"/>
        </w:rPr>
        <w:t>.</w:t>
      </w:r>
      <w:r w:rsidR="00AE3155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BD57A63" wp14:editId="77C51B34">
            <wp:extent cx="1047750" cy="1390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tor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DACC" w14:textId="77777777" w:rsidR="003F64D3" w:rsidRPr="00AE3155" w:rsidRDefault="003F64D3" w:rsidP="00AE3155">
      <w:pPr>
        <w:autoSpaceDE w:val="0"/>
        <w:autoSpaceDN w:val="0"/>
        <w:spacing w:before="40" w:after="40" w:line="240" w:lineRule="auto"/>
        <w:jc w:val="center"/>
        <w:rPr>
          <w:rFonts w:ascii="Calibri" w:eastAsia="Times New Roman" w:hAnsi="Calibri" w:cs="Times New Roman"/>
        </w:rPr>
      </w:pPr>
    </w:p>
    <w:p w14:paraId="7D3BAF07" w14:textId="77777777" w:rsidR="003F64D3" w:rsidRDefault="003F64D3" w:rsidP="003F64D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</w:t>
      </w:r>
    </w:p>
    <w:p w14:paraId="75B6A776" w14:textId="77777777" w:rsidR="0002485C" w:rsidRDefault="003F64D3" w:rsidP="002B42C1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</w:t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 w:rsidR="009B28BE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    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Dls</w:t>
      </w:r>
      <w:proofErr w:type="spellEnd"/>
      <w:r>
        <w:rPr>
          <w:rFonts w:ascii="Arial Unicode MS" w:eastAsia="Arial Unicode MS" w:hAnsi="Arial Unicode MS" w:cs="Arial Unicode MS"/>
        </w:rPr>
        <w:t xml:space="preserve">  10</w:t>
      </w:r>
      <w:proofErr w:type="gramEnd"/>
      <w:r>
        <w:rPr>
          <w:rFonts w:ascii="Arial Unicode MS" w:eastAsia="Arial Unicode MS" w:hAnsi="Arial Unicode MS" w:cs="Arial Unicode MS"/>
        </w:rPr>
        <w:t>/17</w:t>
      </w:r>
    </w:p>
    <w:p w14:paraId="7B4346E2" w14:textId="77777777" w:rsidR="0002485C" w:rsidRDefault="0002485C" w:rsidP="002B42C1">
      <w:pPr>
        <w:jc w:val="center"/>
        <w:rPr>
          <w:rFonts w:ascii="Arial Unicode MS" w:eastAsia="Arial Unicode MS" w:hAnsi="Arial Unicode MS" w:cs="Arial Unicode MS"/>
        </w:rPr>
      </w:pPr>
    </w:p>
    <w:p w14:paraId="5F035764" w14:textId="77777777" w:rsidR="0002485C" w:rsidRDefault="0002485C" w:rsidP="002B42C1">
      <w:pPr>
        <w:jc w:val="center"/>
        <w:rPr>
          <w:rFonts w:ascii="Arial Unicode MS" w:eastAsia="Arial Unicode MS" w:hAnsi="Arial Unicode MS" w:cs="Arial Unicode MS"/>
        </w:rPr>
      </w:pPr>
    </w:p>
    <w:p w14:paraId="1E3C8AF2" w14:textId="77777777" w:rsidR="0002485C" w:rsidRPr="002D6CFC" w:rsidRDefault="0002485C" w:rsidP="002B42C1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sectPr w:rsidR="0002485C" w:rsidRPr="002D6CFC" w:rsidSect="00024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5623"/>
    <w:multiLevelType w:val="hybridMultilevel"/>
    <w:tmpl w:val="BA3A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FC"/>
    <w:rsid w:val="0002485C"/>
    <w:rsid w:val="002B42C1"/>
    <w:rsid w:val="002C4B1B"/>
    <w:rsid w:val="002D6CFC"/>
    <w:rsid w:val="003F64D3"/>
    <w:rsid w:val="00703850"/>
    <w:rsid w:val="0085721F"/>
    <w:rsid w:val="0089268B"/>
    <w:rsid w:val="009B28BE"/>
    <w:rsid w:val="009B33BD"/>
    <w:rsid w:val="00A0485B"/>
    <w:rsid w:val="00A65AC4"/>
    <w:rsid w:val="00A87804"/>
    <w:rsid w:val="00AE3155"/>
    <w:rsid w:val="00CA04FD"/>
    <w:rsid w:val="00D479C8"/>
    <w:rsid w:val="00DA7092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65E"/>
  <w15:docId w15:val="{9189FC95-9C47-4B4B-ACE3-39799B9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C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B42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B736-DBA1-4C3C-B993-D4C0F8AC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Ann (DHSS)</dc:creator>
  <cp:lastModifiedBy>Diane Frentzel</cp:lastModifiedBy>
  <cp:revision>2</cp:revision>
  <cp:lastPrinted>2017-10-09T19:00:00Z</cp:lastPrinted>
  <dcterms:created xsi:type="dcterms:W3CDTF">2018-01-30T15:17:00Z</dcterms:created>
  <dcterms:modified xsi:type="dcterms:W3CDTF">2018-01-30T15:17:00Z</dcterms:modified>
</cp:coreProperties>
</file>